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32F97" w14:textId="7382DE94" w:rsidR="00CA35A1" w:rsidRPr="000D6F58" w:rsidRDefault="00CA35A1" w:rsidP="00CA35A1">
      <w:pPr>
        <w:rPr>
          <w:b/>
        </w:rPr>
      </w:pPr>
      <w:r w:rsidRPr="000D6F58">
        <w:rPr>
          <w:b/>
        </w:rPr>
        <w:t xml:space="preserve">Derby City Council Senior </w:t>
      </w:r>
      <w:r>
        <w:rPr>
          <w:b/>
        </w:rPr>
        <w:t xml:space="preserve">Salary </w:t>
      </w:r>
      <w:r w:rsidRPr="000D6F58">
        <w:rPr>
          <w:b/>
        </w:rPr>
        <w:t>Report – 20</w:t>
      </w:r>
      <w:r>
        <w:rPr>
          <w:b/>
        </w:rPr>
        <w:t>2</w:t>
      </w:r>
      <w:r w:rsidR="004D1402">
        <w:rPr>
          <w:b/>
        </w:rPr>
        <w:t>6</w:t>
      </w:r>
      <w:r>
        <w:rPr>
          <w:b/>
        </w:rPr>
        <w:t>/2</w:t>
      </w:r>
      <w:r w:rsidR="004D1402">
        <w:rPr>
          <w:b/>
        </w:rPr>
        <w:t>7</w:t>
      </w:r>
    </w:p>
    <w:p w14:paraId="1FF5860E" w14:textId="77777777" w:rsidR="00CA35A1" w:rsidRDefault="00CA35A1" w:rsidP="00CA35A1">
      <w:r>
        <w:t xml:space="preserve">The Local Government Transparency Code 2015 (the Code) sets out a statutory duty to publish “public data” i.e. data held which should be accessible to the public (unless it is defined to be of a sensitive nature or disclosure would contravene the Data Protection Act 1998). This includes specific information about the pay, duties and responsibilities of all senior officers within Derby City Council. </w:t>
      </w:r>
    </w:p>
    <w:p w14:paraId="29248487" w14:textId="77777777" w:rsidR="00CA35A1" w:rsidRDefault="00CA35A1" w:rsidP="00CA35A1">
      <w:r>
        <w:t xml:space="preserve">The Council publishes its pay policy every year, which brings together its approach to pay and remuneration and includes its pay multiple as set out in the Localism Act (2015). This senior officer </w:t>
      </w:r>
      <w:proofErr w:type="gramStart"/>
      <w:r>
        <w:t>pay</w:t>
      </w:r>
      <w:proofErr w:type="gramEnd"/>
      <w:r>
        <w:t xml:space="preserve"> report sets out information on the salaries, duties and responsibilities of all its senior officers and the Council’s organisational structure, in line with the requirements of the Code. </w:t>
      </w:r>
    </w:p>
    <w:p w14:paraId="78FD06C8" w14:textId="77777777" w:rsidR="00CA35A1" w:rsidRDefault="00CA35A1" w:rsidP="00CA35A1">
      <w:r>
        <w:t xml:space="preserve">Contents are set out below: </w:t>
      </w:r>
    </w:p>
    <w:p w14:paraId="1DFA1B66" w14:textId="77777777" w:rsidR="00CA35A1" w:rsidRDefault="00CA35A1" w:rsidP="00CA35A1">
      <w:r>
        <w:rPr>
          <w:b/>
        </w:rPr>
        <w:t xml:space="preserve">1. </w:t>
      </w:r>
      <w:r w:rsidRPr="00FE3606">
        <w:rPr>
          <w:b/>
        </w:rPr>
        <w:t>Detailed information about senior officers</w:t>
      </w:r>
      <w:r>
        <w:t xml:space="preserve"> - The Council is required to publish detailed information about each senior officer.  This has been presented by Directorate, in descending order based on salary.  It includes:</w:t>
      </w:r>
    </w:p>
    <w:p w14:paraId="1EF9CB88" w14:textId="77777777" w:rsidR="00CA35A1" w:rsidRDefault="00CA35A1" w:rsidP="00CA35A1">
      <w:pPr>
        <w:pStyle w:val="ListParagraph"/>
        <w:numPr>
          <w:ilvl w:val="0"/>
          <w:numId w:val="1"/>
        </w:numPr>
      </w:pPr>
      <w:r>
        <w:t xml:space="preserve">a brief description of the </w:t>
      </w:r>
      <w:proofErr w:type="gramStart"/>
      <w:r>
        <w:t>roles</w:t>
      </w:r>
      <w:proofErr w:type="gramEnd"/>
      <w:r>
        <w:t xml:space="preserve"> main responsibilities, </w:t>
      </w:r>
    </w:p>
    <w:p w14:paraId="7001F213" w14:textId="77777777" w:rsidR="00CA35A1" w:rsidRDefault="00CA35A1" w:rsidP="00CA35A1">
      <w:pPr>
        <w:pStyle w:val="ListParagraph"/>
        <w:numPr>
          <w:ilvl w:val="0"/>
          <w:numId w:val="1"/>
        </w:numPr>
      </w:pPr>
      <w:r>
        <w:t xml:space="preserve">the net value of budget held (see point 3 below), </w:t>
      </w:r>
    </w:p>
    <w:p w14:paraId="15B0C2A8" w14:textId="77777777" w:rsidR="00CA35A1" w:rsidRDefault="00CA35A1" w:rsidP="00CA35A1">
      <w:pPr>
        <w:pStyle w:val="ListParagraph"/>
        <w:numPr>
          <w:ilvl w:val="0"/>
          <w:numId w:val="1"/>
        </w:numPr>
      </w:pPr>
      <w:r>
        <w:t xml:space="preserve">number of direct and indirect reports </w:t>
      </w:r>
    </w:p>
    <w:p w14:paraId="39287555" w14:textId="1E904266" w:rsidR="00CA35A1" w:rsidRDefault="00CA35A1" w:rsidP="00CA35A1">
      <w:pPr>
        <w:pStyle w:val="ListParagraph"/>
        <w:numPr>
          <w:ilvl w:val="0"/>
          <w:numId w:val="1"/>
        </w:numPr>
      </w:pPr>
      <w:r>
        <w:t>payments additional to basic salary received from April - December 202</w:t>
      </w:r>
      <w:r w:rsidR="004D1402">
        <w:t>5</w:t>
      </w:r>
      <w:r>
        <w:t xml:space="preserve"> i.e. honoraria or market rate supplements. </w:t>
      </w:r>
    </w:p>
    <w:p w14:paraId="602A1099" w14:textId="77777777" w:rsidR="00CA35A1" w:rsidRDefault="00CA35A1" w:rsidP="00CA35A1">
      <w:r w:rsidRPr="000D6F58">
        <w:rPr>
          <w:b/>
        </w:rPr>
        <w:t>2. Number of senior officers</w:t>
      </w:r>
      <w:r>
        <w:t xml:space="preserve"> </w:t>
      </w:r>
      <w:r w:rsidRPr="000D6F58">
        <w:rPr>
          <w:b/>
        </w:rPr>
        <w:t>earning over £50,000 per annum</w:t>
      </w:r>
      <w:r>
        <w:t xml:space="preserve"> </w:t>
      </w:r>
      <w:r w:rsidRPr="004E0646">
        <w:rPr>
          <w:b/>
          <w:bCs/>
        </w:rPr>
        <w:t>in brackets of £5,000</w:t>
      </w:r>
      <w:r>
        <w:t xml:space="preserve"> - The Council is required to publish a list of senior officers earning over £50,000.  Full Time annual salary is used for this and as advised in the Local Government Transparent Code (2015) this is published in brackets of £5,000.  </w:t>
      </w:r>
    </w:p>
    <w:p w14:paraId="48CBABCD" w14:textId="77777777" w:rsidR="00CA35A1" w:rsidRPr="00741EE6" w:rsidRDefault="00CA35A1" w:rsidP="00CA35A1">
      <w:r w:rsidRPr="004E0646">
        <w:rPr>
          <w:b/>
          <w:bCs/>
        </w:rPr>
        <w:t xml:space="preserve">3. Budget Held </w:t>
      </w:r>
      <w:r>
        <w:rPr>
          <w:b/>
          <w:bCs/>
        </w:rPr>
        <w:t xml:space="preserve">– </w:t>
      </w:r>
      <w:r>
        <w:t xml:space="preserve">The value of budget provided is based on controllable net budget which includes expenditure and income.  </w:t>
      </w:r>
    </w:p>
    <w:p w14:paraId="5BF09C11" w14:textId="77777777" w:rsidR="00D3686F" w:rsidRDefault="00D3686F"/>
    <w:sectPr w:rsidR="00D368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5082F"/>
    <w:multiLevelType w:val="hybridMultilevel"/>
    <w:tmpl w:val="3758994E"/>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num w:numId="1" w16cid:durableId="1217006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5A1"/>
    <w:rsid w:val="00306B53"/>
    <w:rsid w:val="004D1402"/>
    <w:rsid w:val="00532933"/>
    <w:rsid w:val="005E1C3C"/>
    <w:rsid w:val="007218B7"/>
    <w:rsid w:val="00764BD5"/>
    <w:rsid w:val="009B6B94"/>
    <w:rsid w:val="00CA35A1"/>
    <w:rsid w:val="00D368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A3FC9"/>
  <w15:chartTrackingRefBased/>
  <w15:docId w15:val="{BC1462A0-6242-4792-8CC5-88AA8F85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5A1"/>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Appendix 2 - Introduction to Senior Salary Report 2026-27</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Senior Salary Report 2026-27</dc:title>
  <dc:subject/>
  <dc:creator>Rebecca</dc:creator>
  <cp:keywords/>
  <dc:description/>
  <cp:lastModifiedBy>Liz Booth</cp:lastModifiedBy>
  <cp:revision>5</cp:revision>
  <dcterms:created xsi:type="dcterms:W3CDTF">2026-01-16T10:47:00Z</dcterms:created>
  <dcterms:modified xsi:type="dcterms:W3CDTF">2026-03-18T10:37:00Z</dcterms:modified>
</cp:coreProperties>
</file>